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C9" w:rsidRDefault="002C48C9" w:rsidP="00C061D2">
      <w:pPr>
        <w:pStyle w:val="UObjet"/>
        <w:spacing w:after="360"/>
        <w:ind w:left="0"/>
        <w:jc w:val="center"/>
        <w:rPr>
          <w:rFonts w:ascii="Lucida Sans" w:hAnsi="Lucida Sans"/>
          <w:b/>
          <w:color w:val="367B2A"/>
        </w:rPr>
      </w:pPr>
      <w:bookmarkStart w:id="0" w:name="_GoBack"/>
      <w:bookmarkEnd w:id="0"/>
      <w:r>
        <w:rPr>
          <w:rFonts w:ascii="Lucida Sans" w:hAnsi="Lucida Sans"/>
          <w:b/>
          <w:color w:val="367B2A"/>
        </w:rPr>
        <w:t>COMMUNICATION</w:t>
      </w:r>
    </w:p>
    <w:p w:rsidR="00555DD2" w:rsidRDefault="00555DD2" w:rsidP="00C061D2">
      <w:pPr>
        <w:pStyle w:val="UObjet"/>
        <w:spacing w:after="360"/>
        <w:ind w:left="0"/>
        <w:jc w:val="center"/>
        <w:rPr>
          <w:rFonts w:ascii="Lucida Sans" w:hAnsi="Lucida Sans"/>
          <w:b/>
          <w:color w:val="367B2A"/>
        </w:rPr>
      </w:pPr>
    </w:p>
    <w:p w:rsidR="002C48C9" w:rsidRPr="00555DD2" w:rsidRDefault="00555DD2" w:rsidP="002C48C9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>La communication est intégrée aux pôles Langues et littérature et Méthodes et concours</w:t>
      </w:r>
    </w:p>
    <w:p w:rsidR="002C48C9" w:rsidRPr="00AF382E" w:rsidRDefault="002C48C9" w:rsidP="002C48C9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</w:p>
    <w:tbl>
      <w:tblPr>
        <w:tblpPr w:leftFromText="141" w:rightFromText="141" w:vertAnchor="text" w:horzAnchor="margin" w:tblpX="340" w:tblpY="169"/>
        <w:tblW w:w="1410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59"/>
        <w:gridCol w:w="3145"/>
      </w:tblGrid>
      <w:tr w:rsidR="00D122BD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D122BD" w:rsidRPr="00BA6FAF" w:rsidRDefault="00D122BD" w:rsidP="00C061D2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Culture générale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D122BD" w:rsidRDefault="00D122BD" w:rsidP="00C061D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378.11</w:t>
            </w:r>
          </w:p>
        </w:tc>
      </w:tr>
      <w:tr w:rsidR="00C061D2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061D2" w:rsidRPr="004D0D51" w:rsidRDefault="00C061D2" w:rsidP="00C061D2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Dissertation, résumé de texte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061D2" w:rsidRPr="00654CC2" w:rsidRDefault="00C061D2" w:rsidP="00C061D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378.13</w:t>
            </w:r>
          </w:p>
        </w:tc>
      </w:tr>
      <w:tr w:rsidR="00C061D2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061D2" w:rsidRPr="00BA0AC4" w:rsidRDefault="00C061D2" w:rsidP="00C061D2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BA6FAF">
              <w:rPr>
                <w:rFonts w:ascii="Lucida Sans" w:hAnsi="Lucida Sans" w:cs="Arial"/>
                <w:sz w:val="28"/>
                <w:szCs w:val="28"/>
              </w:rPr>
              <w:t>Entraînement aux épreuves orales et à la prise de parole</w:t>
            </w:r>
            <w:r w:rsidRPr="00BA6FAF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061D2" w:rsidRPr="00654CC2" w:rsidRDefault="00C061D2" w:rsidP="00C061D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378.15</w:t>
            </w:r>
          </w:p>
        </w:tc>
      </w:tr>
      <w:tr w:rsidR="00D122BD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D122BD" w:rsidRPr="00BA6FAF" w:rsidRDefault="00D122BD" w:rsidP="00C061D2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Entretiens de recrutement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D122BD" w:rsidRDefault="00D122BD" w:rsidP="00C061D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378.193</w:t>
            </w:r>
          </w:p>
        </w:tc>
      </w:tr>
      <w:tr w:rsidR="00C061D2" w:rsidRPr="00C061D2" w:rsidTr="00D72145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C061D2" w:rsidRPr="00C061D2" w:rsidRDefault="00C061D2" w:rsidP="00C061D2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C061D2">
              <w:rPr>
                <w:rFonts w:ascii="Lucida Sans" w:hAnsi="Lucida Sans" w:cs="Arial"/>
                <w:sz w:val="28"/>
                <w:szCs w:val="28"/>
              </w:rPr>
              <w:t>Grammaire, conjugaison et syntaxe du français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C061D2" w:rsidRPr="00C061D2" w:rsidRDefault="00C061D2" w:rsidP="00C061D2">
            <w:pPr>
              <w:rPr>
                <w:rFonts w:ascii="Lucida Sans" w:hAnsi="Lucida Sans" w:cs="Arial"/>
                <w:sz w:val="28"/>
                <w:szCs w:val="28"/>
              </w:rPr>
            </w:pPr>
            <w:r w:rsidRPr="00C061D2">
              <w:rPr>
                <w:rFonts w:ascii="Lucida Sans" w:hAnsi="Lucida Sans" w:cs="Arial"/>
                <w:sz w:val="28"/>
                <w:szCs w:val="28"/>
              </w:rPr>
              <w:t>445</w:t>
            </w:r>
          </w:p>
        </w:tc>
      </w:tr>
      <w:tr w:rsidR="005A029E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5A029E" w:rsidRPr="004D0D51" w:rsidRDefault="005A029E" w:rsidP="005A029E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031377">
              <w:rPr>
                <w:rFonts w:ascii="Lucida Sans" w:hAnsi="Lucida Sans" w:cs="Arial"/>
                <w:sz w:val="28"/>
                <w:szCs w:val="28"/>
              </w:rPr>
              <w:t>Note administrative, note de synthèse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5A029E" w:rsidRPr="00654CC2" w:rsidRDefault="005A029E" w:rsidP="005A029E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378.17</w:t>
            </w:r>
          </w:p>
        </w:tc>
      </w:tr>
      <w:tr w:rsidR="00D122BD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D122BD" w:rsidRPr="00031377" w:rsidRDefault="00D122BD" w:rsidP="005A029E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Projet professionnel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D122BD" w:rsidRDefault="00D122BD" w:rsidP="005A029E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378.19</w:t>
            </w:r>
          </w:p>
        </w:tc>
      </w:tr>
      <w:tr w:rsidR="00D122BD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D122BD" w:rsidRPr="002C48C9" w:rsidRDefault="00D122BD" w:rsidP="0046507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QCM et tests psychotechniques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D122BD" w:rsidRDefault="00D122BD" w:rsidP="0046507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378.16</w:t>
            </w:r>
          </w:p>
        </w:tc>
      </w:tr>
      <w:tr w:rsidR="00555DD2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555DD2" w:rsidRDefault="00555DD2" w:rsidP="0046507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Recherche d’emploi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555DD2" w:rsidRDefault="00555DD2" w:rsidP="0046507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378.191</w:t>
            </w:r>
          </w:p>
        </w:tc>
      </w:tr>
      <w:tr w:rsidR="0046507C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46507C" w:rsidRPr="004D0D51" w:rsidRDefault="0046507C" w:rsidP="0046507C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2C48C9">
              <w:rPr>
                <w:rFonts w:ascii="Lucida Sans" w:hAnsi="Lucida Sans" w:cs="Arial"/>
                <w:sz w:val="28"/>
                <w:szCs w:val="28"/>
              </w:rPr>
              <w:t>Rédaction de mémoires, thèses et rapports de stage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46507C" w:rsidRPr="00654CC2" w:rsidRDefault="0046507C" w:rsidP="0046507C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378.14</w:t>
            </w:r>
          </w:p>
        </w:tc>
      </w:tr>
      <w:tr w:rsidR="00945C7B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945C7B" w:rsidRPr="00BA0AC4" w:rsidRDefault="00945C7B" w:rsidP="00945C7B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  <w:r w:rsidRPr="006E0AA5">
              <w:rPr>
                <w:rFonts w:ascii="Lucida Sans" w:hAnsi="Lucida Sans" w:cs="Arial"/>
                <w:sz w:val="28"/>
                <w:szCs w:val="28"/>
              </w:rPr>
              <w:t>Technique d’expression littéraire. Art de l’expression écrite et orale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945C7B" w:rsidRPr="00654CC2" w:rsidRDefault="00945C7B" w:rsidP="00945C7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808</w:t>
            </w:r>
          </w:p>
        </w:tc>
      </w:tr>
      <w:tr w:rsidR="00945C7B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945C7B" w:rsidRPr="004D0D51" w:rsidRDefault="00945C7B" w:rsidP="00945C7B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 w:rsidRPr="00152DAF">
              <w:rPr>
                <w:rFonts w:ascii="Lucida Sans" w:hAnsi="Lucida Sans"/>
                <w:sz w:val="28"/>
                <w:szCs w:val="28"/>
              </w:rPr>
              <w:t>Tests de niveau en français (TCF, certification Voltaire)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945C7B" w:rsidRPr="00654CC2" w:rsidRDefault="00945C7B" w:rsidP="00945C7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446</w:t>
            </w:r>
          </w:p>
        </w:tc>
      </w:tr>
      <w:tr w:rsidR="00945C7B" w:rsidRPr="00B0543A" w:rsidTr="005C5E42">
        <w:trPr>
          <w:trHeight w:val="510"/>
        </w:trPr>
        <w:tc>
          <w:tcPr>
            <w:tcW w:w="10959" w:type="dxa"/>
            <w:shd w:val="clear" w:color="auto" w:fill="F2F2F2" w:themeFill="background1" w:themeFillShade="F2"/>
            <w:vAlign w:val="center"/>
          </w:tcPr>
          <w:p w:rsidR="00945C7B" w:rsidRPr="004D0D51" w:rsidRDefault="00945C7B" w:rsidP="00945C7B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 w:rsidRPr="00152DAF">
              <w:rPr>
                <w:rFonts w:ascii="Lucida Sans" w:hAnsi="Lucida Sans" w:cs="Arial"/>
                <w:sz w:val="28"/>
                <w:szCs w:val="28"/>
              </w:rPr>
              <w:t>Vocabulaire, orthographe, usage du français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:rsidR="00945C7B" w:rsidRPr="004D0D51" w:rsidRDefault="00945C7B" w:rsidP="00945C7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448</w:t>
            </w:r>
          </w:p>
        </w:tc>
      </w:tr>
    </w:tbl>
    <w:p w:rsidR="002C48C9" w:rsidRDefault="002C48C9" w:rsidP="002C48C9">
      <w:pPr>
        <w:pStyle w:val="UObjet"/>
        <w:ind w:left="0"/>
      </w:pPr>
    </w:p>
    <w:p w:rsidR="00FE7AE6" w:rsidRDefault="00FE7AE6"/>
    <w:sectPr w:rsidR="00FE7AE6" w:rsidSect="00654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14" w:code="8"/>
      <w:pgMar w:top="-1134" w:right="1247" w:bottom="2835" w:left="1134" w:header="567" w:footer="3023" w:gutter="0"/>
      <w:cols w:space="708"/>
      <w:docGrid w:linePitch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B50" w:rsidRDefault="00FF406A">
      <w:r>
        <w:separator/>
      </w:r>
    </w:p>
  </w:endnote>
  <w:endnote w:type="continuationSeparator" w:id="0">
    <w:p w:rsidR="001F5B50" w:rsidRDefault="00FF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070D2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6" w:rsidRPr="00FA05D7" w:rsidRDefault="00152DAF" w:rsidP="00276316">
    <w:pPr>
      <w:pStyle w:val="Pieddepage"/>
      <w:tabs>
        <w:tab w:val="center" w:pos="7768"/>
      </w:tabs>
      <w:ind w:left="720"/>
      <w:rPr>
        <w:rFonts w:ascii="Lucida Sans" w:hAnsi="Lucida Sans"/>
        <w:color w:val="E4253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58457" wp14:editId="17F2C17E">
              <wp:simplePos x="0" y="0"/>
              <wp:positionH relativeFrom="column">
                <wp:posOffset>6871970</wp:posOffset>
              </wp:positionH>
              <wp:positionV relativeFrom="paragraph">
                <wp:posOffset>1378841</wp:posOffset>
              </wp:positionV>
              <wp:extent cx="2896235" cy="431165"/>
              <wp:effectExtent l="0" t="0" r="0" b="698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F88" w:rsidRPr="00FA6BAD" w:rsidRDefault="00152DAF" w:rsidP="00DE5F88">
                          <w:pPr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</w:pPr>
                          <w:r w:rsidRPr="00FA6BAD"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  <w:t>Bibliothèque de Sénart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5845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41.1pt;margin-top:108.55pt;width:228.0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" stroked="f">
              <v:textbox>
                <w:txbxContent>
                  <w:p w:rsidR="00DE5F88" w:rsidRPr="00FA6BAD" w:rsidRDefault="00152DAF" w:rsidP="00DE5F88">
                    <w:pPr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</w:pPr>
                    <w:r w:rsidRPr="00FA6BAD"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  <w:t>Bibliothèque de Sénart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56F5C7FA" wp14:editId="2E05AD6B">
          <wp:simplePos x="0" y="0"/>
          <wp:positionH relativeFrom="column">
            <wp:posOffset>-204470</wp:posOffset>
          </wp:positionH>
          <wp:positionV relativeFrom="paragraph">
            <wp:posOffset>1187450</wp:posOffset>
          </wp:positionV>
          <wp:extent cx="1733550" cy="754380"/>
          <wp:effectExtent l="0" t="0" r="0" b="7620"/>
          <wp:wrapNone/>
          <wp:docPr id="3" name="Image 3" descr="Affiche_adm_logo_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iche_adm_logo_U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070D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B50" w:rsidRDefault="00FF406A">
      <w:r>
        <w:separator/>
      </w:r>
    </w:p>
  </w:footnote>
  <w:footnote w:type="continuationSeparator" w:id="0">
    <w:p w:rsidR="001F5B50" w:rsidRDefault="00FF4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070D2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531" w:rsidRDefault="00070D22">
    <w:pPr>
      <w:pStyle w:val="En-tte"/>
    </w:pPr>
  </w:p>
  <w:p w:rsidR="00D77531" w:rsidRDefault="00152DAF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A61F8" wp14:editId="405D13AD">
          <wp:simplePos x="0" y="0"/>
          <wp:positionH relativeFrom="column">
            <wp:posOffset>-734695</wp:posOffset>
          </wp:positionH>
          <wp:positionV relativeFrom="paragraph">
            <wp:posOffset>12098655</wp:posOffset>
          </wp:positionV>
          <wp:extent cx="10739120" cy="1099820"/>
          <wp:effectExtent l="0" t="0" r="5080" b="508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" t="11407" r="427"/>
                  <a:stretch/>
                </pic:blipFill>
                <pic:spPr bwMode="auto">
                  <a:xfrm>
                    <a:off x="0" y="0"/>
                    <a:ext cx="1073912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070D2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C9"/>
    <w:rsid w:val="00070D22"/>
    <w:rsid w:val="00152DAF"/>
    <w:rsid w:val="001F5B50"/>
    <w:rsid w:val="002C48C9"/>
    <w:rsid w:val="0046507C"/>
    <w:rsid w:val="004E7C3F"/>
    <w:rsid w:val="00555DD2"/>
    <w:rsid w:val="005A029E"/>
    <w:rsid w:val="006E0AA5"/>
    <w:rsid w:val="00945C7B"/>
    <w:rsid w:val="00C061D2"/>
    <w:rsid w:val="00D122BD"/>
    <w:rsid w:val="00D82E0C"/>
    <w:rsid w:val="00FE709A"/>
    <w:rsid w:val="00FE7AE6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5E734-CD1F-4D40-BF77-EE460D8E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8C9"/>
    <w:pPr>
      <w:spacing w:after="0" w:line="240" w:lineRule="auto"/>
    </w:pPr>
    <w:rPr>
      <w:rFonts w:ascii="Lucida Bright" w:eastAsia="Times New Roman" w:hAnsi="Lucida Bright" w:cs="Times New Roman"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2C48C9"/>
  </w:style>
  <w:style w:type="character" w:customStyle="1" w:styleId="En-tteCar">
    <w:name w:val="En-tête Car"/>
    <w:basedOn w:val="Policepardfaut"/>
    <w:link w:val="En-tte"/>
    <w:semiHidden/>
    <w:rsid w:val="002C48C9"/>
    <w:rPr>
      <w:rFonts w:ascii="Lucida Bright" w:eastAsia="Times New Roman" w:hAnsi="Lucida Bright" w:cs="Times New Roman"/>
      <w:sz w:val="5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2C48C9"/>
    <w:rPr>
      <w:sz w:val="44"/>
    </w:rPr>
  </w:style>
  <w:style w:type="character" w:customStyle="1" w:styleId="PieddepageCar">
    <w:name w:val="Pied de page Car"/>
    <w:basedOn w:val="Policepardfaut"/>
    <w:link w:val="Pieddepage"/>
    <w:semiHidden/>
    <w:rsid w:val="002C48C9"/>
    <w:rPr>
      <w:rFonts w:ascii="Lucida Bright" w:eastAsia="Times New Roman" w:hAnsi="Lucida Bright" w:cs="Times New Roman"/>
      <w:sz w:val="44"/>
      <w:szCs w:val="24"/>
      <w:lang w:eastAsia="fr-FR"/>
    </w:rPr>
  </w:style>
  <w:style w:type="paragraph" w:customStyle="1" w:styleId="UObjet">
    <w:name w:val="U_Objet"/>
    <w:basedOn w:val="Normal"/>
    <w:rsid w:val="002C48C9"/>
    <w:pPr>
      <w:ind w:left="45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Gautheron</dc:creator>
  <cp:lastModifiedBy>Trevor Garcia</cp:lastModifiedBy>
  <cp:revision>2</cp:revision>
  <dcterms:created xsi:type="dcterms:W3CDTF">2018-07-02T13:19:00Z</dcterms:created>
  <dcterms:modified xsi:type="dcterms:W3CDTF">2018-07-02T13:19:00Z</dcterms:modified>
</cp:coreProperties>
</file>